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95fa65a6f40a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34944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PAŠMAN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2.002.487,21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1.262.310,37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865.868,57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969.481,76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1.136.618,64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292.828,61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334.457,62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669.131,26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334.457,62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669.131,26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132.722,00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132.722,00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376.302,65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BILJEŠKE UZ IZVJEŠTAJ O PRIHODIMA I RASHODIMA, PRIMICIMA I IZDACIMA (Obrazac PR-RAS)
U izvještajnom razdoblju Općina Pašman ostvarila je ukupne prihode i primitke u iznosu od 41.262.310,37 eura ,do smanjenja je došlo zbog toga što se nisu slala zaduženja za porez na nekretnine tako da nismo ni mogli naplatiti isti .U planu je u što kraćem roku slati rješenja za porez.
Unutar prihod i primitaka poslovanja bilježe se odstupanja u odnosu na izvršenje u istom razdoblju prethodne godine.
Većina ostalih prihoda i izdatka je ostala ista ili slična  u odnosu na izvještajno razdoblje prvih 6. mjeseci prošle godine.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2.002.487,21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1.262.310,37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
	1. Proračunski prihodi dijele se na: prihodi od poreza (61), doprinosi (62), pomoći iz inozemstva i od subjekata unutar opće države (63), prihodi od imovine (64), prihodi od administrativnih pristojbi (65), prihodi od prodaje proizvoda i robe te pruženih usluga i prihodi od donacija (66), kazne, upravne mjere i ostali prihodi (68). U izvještajnom razdoblju Općina Pašman ostvarila je ukupne prihode i primitke u iznosu 1.262.310,37 eura što je 63,0%u odnosu na prošlu 2024. godinu.
do velikog odstupanja je došlo jer nisu poslana zaduženja za porez na nekretnine.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imovinu (šifre 6131 do 6135)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506.342,17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255.049,05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 je smanjen na 50,4 posto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Stalni porezi na nepokretnu imovinu (zemlju, zgrade, kuće i ostalo)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285.956,81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120.105,34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Porez na kuće za odmor više ne postoji kao prihod tako da su naplaćena samo dugovanja iz prošlih godina.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robu i usluge (šifre 6141 do 61476148)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10.309,10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velikog odstupanja dolazi jer su slane opomene i naplatilo se dosta dugovanja iz prošlih godina.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402.333,47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63.158,25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velikog odstupanja dolazi jer smo u 2024. godini imali projekte iz kojih smo dobili novac iz državnog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od međunarodnih organizacija te institucija i tijela EU (šifre 6321 do 6324)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291.855,54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odstupanja dolazi jer za sad u ovoj godini nismo dobili nikakav novac iz EU fondova ,ali planirano e do kraja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522.040,60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399.337,70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prvih šest mjeseci nam je prihod od komunalnog doprinosa izvršen u iznosu od 76,5 % u odnosu na 2024. godinu u istom razdoblju ,ali do kraja godine se očekuje povećanje.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865.868,57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969.481,76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malog povećanja rashoda poslovanja došlo je zbog povećanja plaća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365.111,79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474.528,57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usluge su nam se povećali sukladno stopi inflacije u zemlji.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1.139,46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24.957,61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2190,3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velikog povećanja je došlo zbog lokalnih izbora i troškova koji su nastali uslijed istih.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64.261,37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118.528,52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velikog povećanja za razlike pod prošlu godinu u istom razdoblju je došlo zbog povećanja naknade uskrsnice umirovljenicima za 100 %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64.261,37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118.528,52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se odnosi na uskrsnicu umirovljenicima.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 (šifre 3821 do 3824)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33.007,50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	Kapitalne donacije (šifre 3821 do 3824) se odnose na kapitalne donacije javnoj komunalnoj ustanovi Općine Pašman za potrebe nabavke komunalne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334.457,62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669.131,26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Velika razlika u rashodima odnosi se na izgradnju dječjeg vrtića i ostalih kapitalnih projekata u općini Pašman.
Razlika indeksa je 200,1 %posto u odnosu na prošlu godinu u istom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(šifre 4211 do 4214)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52.068,64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113.299,19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indeksa od 217,6 % na šifri	Građevinski objekti (šifre 4211 do 4214) odnosi se na povećanu izgradnju u radoblju od prvog do šestog mjeseca.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163.308,26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37.132,86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Razlika u indeksu ove i prošle godine jer su se prošle godine nabavili strojevi za komunalnu ustanovu općine Pašman.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(šifre 4231 do 4234)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94.643,03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nabaku  traktora s malčerom.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proizvedena imovina (šifre 4261 do 4264)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35.793,65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175.842,54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491,3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nematerijalne proizvedene imovine odnosi se na projektne dokumentaciju te istraživačke radove i elaborate općine.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nematerijalna proizvedena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35.793,65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175.759,43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491,0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nematerijalne proizvedene imovine odnosi se na projektne dokumentaciju te istraživačke radove i elaborate općine.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132.722,00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ovoj godini se Općina Pašman nije zaduživala.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otplatu glavnice primljenih kredita i zajmova (šifre 541+542+543+544+545+547)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132.722,00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Nije bilo izdataka jer nije bilo ni zaduženja.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Podmirene obveze u izvještajnom razdoblju (šifre V005+P23+P24 + 'P dio 25,26'+P27)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1.440.823,87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	Podmirene obveze u izvještajnom razdoblju iznose 1.440.823,87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260.945,07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obaveza na kraju izvještajnog razdoblja iznos 260.945,07		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d) Prekoračenje preko 360 dana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D24D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33.030,74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račun koji je poslan ali ista usluga nije izvršena.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120.733,53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nedospjelih obaveza na kraju izvještajnog razdoblja iznosi 120.733,53 eura te planira biti podmireno u što kraćem razdoblju.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03a0e227cb4758" /></Relationships>
</file>